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11886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bookmarkStart w:id="15" w:name="_GoBack"/>
      <w:bookmarkEnd w:id="15"/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0592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on Reflective QoS Attribute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right="-98" w:rightChars="-49"/>
              <w:jc w:val="both"/>
              <w:rPr>
                <w:rFonts w:hint="eastAsia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>According to TS23.501:</w:t>
            </w:r>
          </w:p>
          <w:p>
            <w:pPr>
              <w:ind w:right="-98" w:rightChars="-49"/>
              <w:jc w:val="both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  <w:t xml:space="preserve">When the RQA has been provided to the NG-RAN for a QoS Flow and the 5GC determines that the QoS Flow carries no more SDF for which </w:t>
            </w:r>
            <w:r>
              <w:rPr>
                <w:i/>
                <w:iCs/>
                <w:highlight w:val="none"/>
                <w:lang w:eastAsia="zh-CN"/>
              </w:rPr>
              <w:t xml:space="preserve">Reflective QoS has to be used, the SMF should </w:t>
            </w:r>
            <w:r>
              <w:rPr>
                <w:i/>
                <w:iCs/>
                <w:highlight w:val="none"/>
              </w:rPr>
              <w:t>signal the removal of the RQA (Reflective QoS Attribute) from the QoS Flow's QoS profile to the NG-RAN on N2 reference point.</w:t>
            </w:r>
          </w:p>
          <w:p>
            <w:pPr>
              <w:ind w:right="-98" w:rightChars="-49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Therefore, the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removal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value in the </w:t>
            </w:r>
            <w:r>
              <w:rPr>
                <w:rFonts w:hint="eastAsia" w:ascii="Arial" w:hAnsi="Arial" w:eastAsia="宋体" w:cs="Arial"/>
                <w:lang w:val="en-US" w:eastAsia="ja-JP" w:bidi="ar-SA"/>
              </w:rPr>
              <w:t>Reflective QoS Attribute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IE needs to be added in order to align with stage2.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ja-JP" w:bidi="ar-SA"/>
              </w:rPr>
              <w:t>Reflective QoS Attribute</w:t>
            </w:r>
            <w:r>
              <w:rPr>
                <w:rFonts w:hint="eastAsia" w:eastAsia="宋体" w:cs="Arial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 xml:space="preserve">on the </w:t>
            </w:r>
            <w:r>
              <w:rPr>
                <w:rFonts w:hint="eastAsia" w:eastAsia="宋体" w:cs="Arial"/>
                <w:lang w:val="en-US" w:eastAsia="zh-CN" w:bidi="ar-SA"/>
              </w:rPr>
              <w:t>reflective QoS attribute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has ASN.1 impact with backward compatible way.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-SA"/>
              </w:rPr>
              <w:t>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he </w:t>
            </w:r>
            <w:r>
              <w:rPr>
                <w:rFonts w:hint="eastAsia" w:eastAsia="宋体" w:cs="Arial"/>
                <w:lang w:val="en-US" w:eastAsia="zh-CN" w:bidi="ar-SA"/>
              </w:rPr>
              <w:t>stop for the reflective QoS can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ind w:left="0" w:firstLine="0"/>
        <w:rPr>
          <w:rFonts w:eastAsia="Batang"/>
        </w:rPr>
      </w:pPr>
      <w:bookmarkStart w:id="2" w:name="_Toc45881766"/>
      <w:bookmarkStart w:id="3" w:name="_Toc29461045"/>
      <w:bookmarkStart w:id="4" w:name="_Toc20955607"/>
      <w:bookmarkStart w:id="5" w:name="_Toc36556302"/>
      <w:bookmarkStart w:id="6" w:name="_Toc56620356"/>
      <w:bookmarkStart w:id="7" w:name="_Toc29505777"/>
      <w:bookmarkStart w:id="8" w:name="_Toc51852405"/>
      <w:bookmarkStart w:id="9" w:name="_Toc56620692"/>
      <w:bookmarkStart w:id="10" w:name="_Toc29503809"/>
      <w:bookmarkStart w:id="11" w:name="_Toc29504393"/>
      <w:bookmarkStart w:id="12" w:name="_Toc29504977"/>
      <w:bookmarkStart w:id="13" w:name="_Toc20955356"/>
      <w:r>
        <w:t>9.3.1.26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This IE defines the QoS parameters to be applied to a QoS Flow.</w:t>
      </w:r>
    </w:p>
    <w:tbl>
      <w:tblPr>
        <w:tblStyle w:val="43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</w:t>
            </w:r>
            <w:ins w:id="0" w:author="ZTE-GY" w:date="2021-03-15T10:39:25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, </w:t>
              </w:r>
            </w:ins>
            <w:ins w:id="1" w:author="ZTE-GY" w:date="2021-03-15T10:39:26Z">
              <w:r>
                <w:rPr>
                  <w:rFonts w:hint="eastAsia" w:eastAsia="宋体" w:cs="Arial"/>
                  <w:szCs w:val="18"/>
                  <w:lang w:val="en-US" w:eastAsia="zh-CN"/>
                </w:rPr>
                <w:t>remova</w:t>
              </w:r>
            </w:ins>
            <w:ins w:id="2" w:author="ZTE-GY" w:date="2021-03-15T10:39:27Z">
              <w:r>
                <w:rPr>
                  <w:rFonts w:hint="eastAsia" w:eastAsia="宋体" w:cs="Arial"/>
                  <w:szCs w:val="18"/>
                  <w:lang w:val="en-US" w:eastAsia="zh-CN"/>
                </w:rPr>
                <w:t>l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  <w:lang w:eastAsia="ko-KR"/>
              </w:rPr>
              <w:t>Reporting Frequency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bookmarkStart w:id="14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14"/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1" w:type="dxa"/>
            <w:noWrap w:val="0"/>
            <w:vAlign w:val="top"/>
          </w:tcPr>
          <w:p>
            <w:pPr>
              <w:pStyle w:val="54"/>
              <w:rPr>
                <w:rFonts w:hint="default"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4"/>
              <w:rPr>
                <w:rFonts w:hint="eastAsia" w:ascii="Arial" w:hAnsi="Arial" w:eastAsia="宋体" w:cs="Arial"/>
                <w:sz w:val="18"/>
                <w:lang w:val="en-US" w:eastAsia="ko-KR" w:bidi="ar-SA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eastAsia="Batang"/>
              </w:rPr>
              <w:t>ENUMERATED(true, ...)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pStyle w:val="54"/>
              <w:rPr>
                <w:rFonts w:hint="default"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  <w:noWrap w:val="0"/>
            <w:vAlign w:val="top"/>
          </w:tcPr>
          <w:p>
            <w:pPr>
              <w:pStyle w:val="53"/>
              <w:rPr>
                <w:rFonts w:hint="default"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hint="default"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ignore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r>
        <w:rPr>
          <w:rFonts w:ascii="Arial" w:hAnsi="Arial" w:eastAsia="宋体"/>
          <w:sz w:val="28"/>
          <w:lang w:eastAsia="en-GB"/>
        </w:rPr>
        <w:t>9.4.5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Information Element Definitions</w:t>
      </w:r>
      <w:bookmarkEnd w:id="10"/>
      <w:bookmarkEnd w:id="11"/>
      <w:bookmarkEnd w:id="12"/>
      <w:bookmarkEnd w:id="13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pStyle w:val="85"/>
      </w:pP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QoSFlowLevelQoSParameters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::= SEQUENCE {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qoS-Characteristics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QoS-Characteristics,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nGRANallocationRetentionPriority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NGRANAllocationAndRetentionPriority,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gBR-QoS-Flow-Information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GBR-QoSFlowInformation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reflective-QoS-Attribute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ENUMERATED {subject-to, ...</w:t>
      </w:r>
      <w:ins w:id="3" w:author="ZTE-GY" w:date="2021-03-15T10:40:08Z">
        <w:r>
          <w:rPr>
            <w:rFonts w:hint="eastAsia" w:eastAsia="宋体"/>
            <w:snapToGrid w:val="0"/>
            <w:lang w:val="en-US" w:eastAsia="zh-CN"/>
          </w:rPr>
          <w:t xml:space="preserve">, </w:t>
        </w:r>
      </w:ins>
      <w:ins w:id="4" w:author="ZTE-GY" w:date="2021-03-15T10:40:09Z">
        <w:r>
          <w:rPr>
            <w:rFonts w:hint="eastAsia" w:eastAsia="宋体"/>
            <w:snapToGrid w:val="0"/>
            <w:lang w:val="en-US" w:eastAsia="zh-CN"/>
          </w:rPr>
          <w:t>remov</w:t>
        </w:r>
      </w:ins>
      <w:ins w:id="5" w:author="ZTE-GY" w:date="2021-03-15T10:40:10Z">
        <w:r>
          <w:rPr>
            <w:rFonts w:hint="eastAsia" w:eastAsia="宋体"/>
            <w:snapToGrid w:val="0"/>
            <w:lang w:val="en-US" w:eastAsia="zh-CN"/>
          </w:rPr>
          <w:t>al</w:t>
        </w:r>
      </w:ins>
      <w:r>
        <w:rPr>
          <w:snapToGrid w:val="0"/>
          <w:lang w:val="en-GB" w:eastAsia="en-GB"/>
        </w:rPr>
        <w:t>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additional-QoS-Information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ENUMERATED {more-likely, ...}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paging-Policy-Indicator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(1..8,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...)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reflective-QoS-Indicator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ENUMERATED {enabled, ...}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 QoSFlowLevelQoSParameters-ExtIEs } 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80C21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144BD8"/>
    <w:rsid w:val="03746843"/>
    <w:rsid w:val="05355D6B"/>
    <w:rsid w:val="09933D68"/>
    <w:rsid w:val="099E498D"/>
    <w:rsid w:val="0B424A65"/>
    <w:rsid w:val="0C0057A0"/>
    <w:rsid w:val="0CDC4ACF"/>
    <w:rsid w:val="0D2A08D2"/>
    <w:rsid w:val="10803654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A0E3079"/>
    <w:rsid w:val="1E5E1862"/>
    <w:rsid w:val="1E7F0468"/>
    <w:rsid w:val="20103C48"/>
    <w:rsid w:val="21112A41"/>
    <w:rsid w:val="22624739"/>
    <w:rsid w:val="22C3338F"/>
    <w:rsid w:val="25A96D6D"/>
    <w:rsid w:val="26284712"/>
    <w:rsid w:val="268D327A"/>
    <w:rsid w:val="29420F25"/>
    <w:rsid w:val="294F3591"/>
    <w:rsid w:val="315750CA"/>
    <w:rsid w:val="357622C8"/>
    <w:rsid w:val="35C57470"/>
    <w:rsid w:val="36124C33"/>
    <w:rsid w:val="36D4343C"/>
    <w:rsid w:val="36E151DB"/>
    <w:rsid w:val="38AB5A5F"/>
    <w:rsid w:val="3B162CB1"/>
    <w:rsid w:val="3D106F67"/>
    <w:rsid w:val="3E5564FE"/>
    <w:rsid w:val="40D20C83"/>
    <w:rsid w:val="42D44187"/>
    <w:rsid w:val="43820935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F3732B6"/>
    <w:rsid w:val="51432DC4"/>
    <w:rsid w:val="5170674B"/>
    <w:rsid w:val="524A6E32"/>
    <w:rsid w:val="52C7538C"/>
    <w:rsid w:val="52F619C4"/>
    <w:rsid w:val="54C46CE0"/>
    <w:rsid w:val="572C05E9"/>
    <w:rsid w:val="577F2AD9"/>
    <w:rsid w:val="583F0AA0"/>
    <w:rsid w:val="59383B1C"/>
    <w:rsid w:val="59E8722F"/>
    <w:rsid w:val="5ADE456F"/>
    <w:rsid w:val="5C882F70"/>
    <w:rsid w:val="5D2F161E"/>
    <w:rsid w:val="5ECE0F92"/>
    <w:rsid w:val="5F953C69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6411E1A"/>
    <w:rsid w:val="79035F1E"/>
    <w:rsid w:val="7ADE1D74"/>
    <w:rsid w:val="7AF1106A"/>
    <w:rsid w:val="7B912C0F"/>
    <w:rsid w:val="7CB5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2021-05-06T03:45:29Z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